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4" w:rsidRPr="00EA03A0" w:rsidRDefault="00290FB4" w:rsidP="00290FB4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90FB4" w:rsidRPr="00EA03A0" w:rsidRDefault="00290FB4" w:rsidP="00290FB4">
      <w:pPr>
        <w:rPr>
          <w:rFonts w:ascii="Times New Roman" w:hAnsi="Times New Roman"/>
          <w:sz w:val="22"/>
          <w:szCs w:val="22"/>
        </w:rPr>
      </w:pPr>
    </w:p>
    <w:p w:rsidR="006D0F28" w:rsidRDefault="005F3A0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b/>
          <w:sz w:val="26"/>
          <w:lang w:val="nl-N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0</wp:posOffset>
                </wp:positionV>
                <wp:extent cx="3681730" cy="7315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7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0F28" w:rsidRDefault="006D0F28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  <w:tab w:val="left" w:pos="850"/>
                                <w:tab w:val="left" w:pos="1416"/>
                                <w:tab w:val="left" w:pos="1982"/>
                                <w:tab w:val="left" w:pos="2548"/>
                                <w:tab w:val="left" w:pos="3114"/>
                                <w:tab w:val="left" w:pos="3680"/>
                                <w:tab w:val="left" w:pos="4246"/>
                                <w:tab w:val="left" w:pos="4812"/>
                                <w:tab w:val="left" w:pos="5378"/>
                                <w:tab w:val="left" w:pos="5944"/>
                                <w:tab w:val="left" w:pos="6510"/>
                                <w:tab w:val="left" w:pos="7076"/>
                                <w:tab w:val="left" w:pos="7642"/>
                                <w:tab w:val="left" w:pos="8208"/>
                                <w:tab w:val="left" w:pos="8774"/>
                                <w:tab w:val="left" w:pos="9340"/>
                                <w:tab w:val="left" w:pos="9906"/>
                                <w:tab w:val="left" w:pos="10472"/>
                                <w:tab w:val="left" w:pos="11038"/>
                                <w:tab w:val="left" w:pos="11604"/>
                              </w:tabs>
                              <w:jc w:val="center"/>
                              <w:rPr>
                                <w:b/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30"/>
                                <w:lang w:val="nl-NL"/>
                              </w:rPr>
                              <w:t>FUNCTIEBESCHRIJVING</w:t>
                            </w:r>
                          </w:p>
                          <w:p w:rsidR="000B2120" w:rsidRDefault="006D0F28" w:rsidP="000B2120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  <w:tab w:val="left" w:pos="850"/>
                                <w:tab w:val="left" w:pos="1416"/>
                                <w:tab w:val="left" w:pos="1982"/>
                                <w:tab w:val="left" w:pos="2548"/>
                                <w:tab w:val="left" w:pos="3114"/>
                                <w:tab w:val="left" w:pos="3680"/>
                                <w:tab w:val="left" w:pos="4246"/>
                                <w:tab w:val="left" w:pos="4812"/>
                                <w:tab w:val="left" w:pos="5378"/>
                                <w:tab w:val="left" w:pos="5944"/>
                                <w:tab w:val="left" w:pos="6510"/>
                                <w:tab w:val="left" w:pos="7076"/>
                                <w:tab w:val="left" w:pos="7642"/>
                                <w:tab w:val="left" w:pos="8208"/>
                                <w:tab w:val="left" w:pos="8774"/>
                                <w:tab w:val="left" w:pos="9340"/>
                                <w:tab w:val="left" w:pos="9906"/>
                                <w:tab w:val="left" w:pos="10472"/>
                                <w:tab w:val="left" w:pos="11038"/>
                                <w:tab w:val="left" w:pos="11604"/>
                              </w:tabs>
                              <w:jc w:val="center"/>
                              <w:rPr>
                                <w:sz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30"/>
                                <w:lang w:val="nl-NL"/>
                              </w:rPr>
                              <w:t xml:space="preserve">TECHNISCH ADVISEUR </w:t>
                            </w:r>
                          </w:p>
                          <w:p w:rsidR="006D0F28" w:rsidRPr="000B2120" w:rsidRDefault="000B2120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tabs>
                                <w:tab w:val="left" w:pos="-1414"/>
                                <w:tab w:val="left" w:pos="-848"/>
                                <w:tab w:val="left" w:pos="-282"/>
                                <w:tab w:val="left" w:pos="284"/>
                                <w:tab w:val="left" w:pos="850"/>
                                <w:tab w:val="left" w:pos="1416"/>
                                <w:tab w:val="left" w:pos="1982"/>
                                <w:tab w:val="left" w:pos="2548"/>
                                <w:tab w:val="left" w:pos="3114"/>
                                <w:tab w:val="left" w:pos="3680"/>
                                <w:tab w:val="left" w:pos="4246"/>
                                <w:tab w:val="left" w:pos="4812"/>
                                <w:tab w:val="left" w:pos="5378"/>
                                <w:tab w:val="left" w:pos="5944"/>
                                <w:tab w:val="left" w:pos="6510"/>
                                <w:tab w:val="left" w:pos="7076"/>
                                <w:tab w:val="left" w:pos="7642"/>
                                <w:tab w:val="left" w:pos="8208"/>
                                <w:tab w:val="left" w:pos="8774"/>
                                <w:tab w:val="left" w:pos="9340"/>
                                <w:tab w:val="left" w:pos="9906"/>
                                <w:tab w:val="left" w:pos="10472"/>
                                <w:tab w:val="left" w:pos="11038"/>
                                <w:tab w:val="left" w:pos="11604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0B2120"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KTA2 Villers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left:0;text-align:left;margin-left:6.85pt;margin-top:0;width:289.9pt;height:57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3O4QIAAF4GAAAOAAAAZHJzL2Uyb0RvYy54bWysVduO0zAQfUfiHyy/Z3Np2qTRpqs2bRDS&#10;AisWPsBNnMYisYPtbrog/p2x0/vygFj6EI3t8ficOTPT27td26AnKhUTPMX+jYcR5YUoGd+k+OuX&#10;3Ikx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" o:allowincell="f" filled="f" stroked="f" strokeweight="0">
                <v:textbox inset="0,0,0,0">
                  <w:txbxContent>
                    <w:p w:rsidR="006D0F28" w:rsidRDefault="006D0F28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  <w:tab w:val="left" w:pos="850"/>
                          <w:tab w:val="left" w:pos="1416"/>
                          <w:tab w:val="left" w:pos="1982"/>
                          <w:tab w:val="left" w:pos="2548"/>
                          <w:tab w:val="left" w:pos="3114"/>
                          <w:tab w:val="left" w:pos="3680"/>
                          <w:tab w:val="left" w:pos="4246"/>
                          <w:tab w:val="left" w:pos="4812"/>
                          <w:tab w:val="left" w:pos="5378"/>
                          <w:tab w:val="left" w:pos="5944"/>
                          <w:tab w:val="left" w:pos="6510"/>
                          <w:tab w:val="left" w:pos="7076"/>
                          <w:tab w:val="left" w:pos="7642"/>
                          <w:tab w:val="left" w:pos="8208"/>
                          <w:tab w:val="left" w:pos="8774"/>
                          <w:tab w:val="left" w:pos="9340"/>
                          <w:tab w:val="left" w:pos="9906"/>
                          <w:tab w:val="left" w:pos="10472"/>
                          <w:tab w:val="left" w:pos="11038"/>
                          <w:tab w:val="left" w:pos="11604"/>
                        </w:tabs>
                        <w:jc w:val="center"/>
                        <w:rPr>
                          <w:b/>
                          <w:sz w:val="30"/>
                          <w:lang w:val="nl-NL"/>
                        </w:rPr>
                      </w:pPr>
                      <w:r>
                        <w:rPr>
                          <w:b/>
                          <w:sz w:val="30"/>
                          <w:lang w:val="nl-NL"/>
                        </w:rPr>
                        <w:t>FUNCTIEBESCHRIJVING</w:t>
                      </w:r>
                    </w:p>
                    <w:p w:rsidR="000B2120" w:rsidRDefault="006D0F28" w:rsidP="000B2120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  <w:tab w:val="left" w:pos="850"/>
                          <w:tab w:val="left" w:pos="1416"/>
                          <w:tab w:val="left" w:pos="1982"/>
                          <w:tab w:val="left" w:pos="2548"/>
                          <w:tab w:val="left" w:pos="3114"/>
                          <w:tab w:val="left" w:pos="3680"/>
                          <w:tab w:val="left" w:pos="4246"/>
                          <w:tab w:val="left" w:pos="4812"/>
                          <w:tab w:val="left" w:pos="5378"/>
                          <w:tab w:val="left" w:pos="5944"/>
                          <w:tab w:val="left" w:pos="6510"/>
                          <w:tab w:val="left" w:pos="7076"/>
                          <w:tab w:val="left" w:pos="7642"/>
                          <w:tab w:val="left" w:pos="8208"/>
                          <w:tab w:val="left" w:pos="8774"/>
                          <w:tab w:val="left" w:pos="9340"/>
                          <w:tab w:val="left" w:pos="9906"/>
                          <w:tab w:val="left" w:pos="10472"/>
                          <w:tab w:val="left" w:pos="11038"/>
                          <w:tab w:val="left" w:pos="11604"/>
                        </w:tabs>
                        <w:jc w:val="center"/>
                        <w:rPr>
                          <w:sz w:val="24"/>
                          <w:lang w:val="nl-NL"/>
                        </w:rPr>
                      </w:pPr>
                      <w:r>
                        <w:rPr>
                          <w:b/>
                          <w:sz w:val="30"/>
                          <w:lang w:val="nl-NL"/>
                        </w:rPr>
                        <w:t xml:space="preserve">TECHNISCH ADVISEUR </w:t>
                      </w:r>
                    </w:p>
                    <w:p w:rsidR="006D0F28" w:rsidRPr="000B2120" w:rsidRDefault="000B2120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tabs>
                          <w:tab w:val="left" w:pos="-1414"/>
                          <w:tab w:val="left" w:pos="-848"/>
                          <w:tab w:val="left" w:pos="-282"/>
                          <w:tab w:val="left" w:pos="284"/>
                          <w:tab w:val="left" w:pos="850"/>
                          <w:tab w:val="left" w:pos="1416"/>
                          <w:tab w:val="left" w:pos="1982"/>
                          <w:tab w:val="left" w:pos="2548"/>
                          <w:tab w:val="left" w:pos="3114"/>
                          <w:tab w:val="left" w:pos="3680"/>
                          <w:tab w:val="left" w:pos="4246"/>
                          <w:tab w:val="left" w:pos="4812"/>
                          <w:tab w:val="left" w:pos="5378"/>
                          <w:tab w:val="left" w:pos="5944"/>
                          <w:tab w:val="left" w:pos="6510"/>
                          <w:tab w:val="left" w:pos="7076"/>
                          <w:tab w:val="left" w:pos="7642"/>
                          <w:tab w:val="left" w:pos="8208"/>
                          <w:tab w:val="left" w:pos="8774"/>
                          <w:tab w:val="left" w:pos="9340"/>
                          <w:tab w:val="left" w:pos="9906"/>
                          <w:tab w:val="left" w:pos="10472"/>
                          <w:tab w:val="left" w:pos="11038"/>
                          <w:tab w:val="left" w:pos="11604"/>
                        </w:tabs>
                        <w:jc w:val="center"/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  <w:r w:rsidRPr="000B2120">
                        <w:rPr>
                          <w:b/>
                          <w:sz w:val="32"/>
                          <w:szCs w:val="32"/>
                          <w:lang w:val="nl-NL"/>
                        </w:rPr>
                        <w:t>KTA2 Villers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6D0F28" w:rsidRDefault="006D0F2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b/>
          <w:sz w:val="26"/>
          <w:lang w:val="nl-NL"/>
        </w:rPr>
      </w:pPr>
    </w:p>
    <w:p w:rsidR="006D0F28" w:rsidRDefault="006D0F2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b/>
          <w:sz w:val="24"/>
          <w:lang w:val="nl-NL"/>
        </w:rPr>
      </w:pPr>
    </w:p>
    <w:p w:rsidR="006D0F28" w:rsidRDefault="006D0F2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b/>
          <w:sz w:val="24"/>
          <w:lang w:val="nl-NL"/>
        </w:rPr>
      </w:pPr>
    </w:p>
    <w:p w:rsidR="006D0F28" w:rsidRDefault="006D0F2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b/>
          <w:sz w:val="24"/>
          <w:lang w:val="nl-NL"/>
        </w:rPr>
      </w:pPr>
    </w:p>
    <w:p w:rsidR="006D0F28" w:rsidRDefault="006D0F2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b/>
          <w:sz w:val="24"/>
          <w:lang w:val="nl-NL"/>
        </w:rPr>
      </w:pPr>
    </w:p>
    <w:p w:rsidR="006D0F28" w:rsidRDefault="006D0F2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b/>
          <w:sz w:val="24"/>
          <w:lang w:val="nl-NL"/>
        </w:rPr>
      </w:pP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454" w:hanging="454"/>
        <w:jc w:val="both"/>
        <w:rPr>
          <w:b/>
          <w:sz w:val="24"/>
          <w:lang w:val="nl-NL"/>
        </w:rPr>
      </w:pPr>
      <w:r>
        <w:rPr>
          <w:b/>
          <w:sz w:val="24"/>
          <w:lang w:val="nl-NL"/>
        </w:rPr>
        <w:t>1.</w:t>
      </w:r>
      <w:r>
        <w:rPr>
          <w:b/>
          <w:sz w:val="24"/>
          <w:lang w:val="nl-NL"/>
        </w:rPr>
        <w:tab/>
        <w:t>Vakverantwoordelijkheid</w:t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850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>Adviseren over de aan de vakleraren toe te bedelen bevoegdheden.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De werking van de vakwerkgroep begeleiden.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De coördinatie verzekeren tussen de vakleraren, ervaringen en werkmetho</w:t>
      </w:r>
      <w:r>
        <w:rPr>
          <w:sz w:val="24"/>
          <w:lang w:val="nl-NL"/>
        </w:rPr>
        <w:softHyphen/>
        <w:t>des uitwisselen.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De jaarvorderingsplannen opvolgen en erover rapporteren aan de directie.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De beste didactische hulpmiddelen trachten te verwerven.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Adviseren bij het nascholingsbeleid van de school binnen de hem toever</w:t>
      </w:r>
      <w:r>
        <w:rPr>
          <w:sz w:val="24"/>
          <w:lang w:val="nl-NL"/>
        </w:rPr>
        <w:softHyphen/>
        <w:t>trouwde vakgebieden.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Zelf deelnemen aan studiedagen.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Kennis in de nascholing opgedaan, overdragen op collega’s.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Begeleidend coachen van de vakleerkrachten.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Vakoverschrijdende initiatieven bevorderen.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Voordrachten en voorstellingen van nieuwigheden van bedrijven bijwonen.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Lessen bijwonen.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Met bedrijven samenwerken.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Mensen uit de praktijk zoeken en uitnodigen als spreker of voor het geven van demonstraties.</w:t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2.</w:t>
      </w:r>
      <w:r>
        <w:rPr>
          <w:b/>
          <w:sz w:val="24"/>
          <w:lang w:val="nl-NL"/>
        </w:rPr>
        <w:tab/>
        <w:t>Materialen, gereedschappen, grondstoffen, machines, praktijklokalen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Grondstoffen bestellen en alle administratie uitvoeren die hieraan verbonden is.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De schoolgereedschappen beheren.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In samenwerking met de vakleerkrachten een inventaris van het materiaal en de schoolgereedschappen bijhouden.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Voorstellen formuleren met betrekking tot het jaarlijks investeringsplan van de school.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  <w:sectPr w:rsidR="006D0F28">
          <w:footerReference w:type="default" r:id="rId7"/>
          <w:endnotePr>
            <w:numFmt w:val="decimal"/>
          </w:endnotePr>
          <w:pgSz w:w="11905" w:h="16837"/>
          <w:pgMar w:top="1416" w:right="1416" w:bottom="1416" w:left="1416" w:header="1416" w:footer="1416" w:gutter="0"/>
          <w:cols w:space="708"/>
          <w:noEndnote/>
        </w:sectPr>
      </w:pPr>
      <w:r>
        <w:rPr>
          <w:sz w:val="24"/>
          <w:lang w:val="nl-NL"/>
        </w:rPr>
        <w:br w:type="page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lastRenderedPageBreak/>
        <w:tab/>
        <w:t>Offertes opvragen, leveranciers en vertegenwoordigers ontvangen.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454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Leveringen ontvangen, controleren en verdelen.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Zorgen dat gereedschappen, materialen en grondstoffen door de leerkrach</w:t>
      </w:r>
      <w:r>
        <w:rPr>
          <w:sz w:val="24"/>
          <w:lang w:val="nl-NL"/>
        </w:rPr>
        <w:softHyphen/>
        <w:t>ten op een verantwoorde manier worden gebruikt.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De verdeling en de bezetting van de praktijklokalen regelen en in functie daarvan adviseren bij de opstelling van de uurroosters.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Toezicht houden op de inrichting en de uitrusting van de praktijklokalen.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Er voor zorgen dat kleine herstellingen en/of onderhoudswerkzaamheden aan toestellen worden uitgevoerd.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Zorgen dat de praktijklokalen op een verantwoorde manier worden gebruikt.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Werkplaatsreglementen opstellen, in samenwerking met de vakleerkrachten doen implementeren en de navolging ervan controleren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Onderhoudsfiches en gebruiksaanwijzingen voorzien.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176"/>
          <w:tab w:val="left" w:pos="-848"/>
          <w:tab w:val="left" w:pos="-282"/>
          <w:tab w:val="left" w:pos="45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De markt verkennen i.v.m. de mogelijkheden van machines.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Het eigen budget beheren in het kader van de verantwoordelijkheidsmatrix.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In samenwerking met de verantwoordelijke voor PBW: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1304" w:hanging="454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toezicht houden op de hygiëne en orde in de praktijklokalen;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1304" w:hanging="454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toezien op de afval- en recuperatiestroom van materialen binnen de school;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het dossier “exploitatievergunningen” opmaken;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1304" w:hanging="454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veiligheidsvoorschriften uitwerken en doen naleven;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1304" w:hanging="454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erop toezien dat de aanwezige machines voldoen aan de veiligheids</w:t>
      </w:r>
      <w:r>
        <w:rPr>
          <w:sz w:val="24"/>
          <w:lang w:val="nl-NL"/>
        </w:rPr>
        <w:softHyphen/>
        <w:t>voorschriften.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3.</w:t>
      </w:r>
      <w:r>
        <w:rPr>
          <w:b/>
          <w:sz w:val="24"/>
          <w:lang w:val="nl-NL"/>
        </w:rPr>
        <w:tab/>
        <w:t>Leerlingenbegeleiding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Zelf het voorbeeld geven (taal, houding, ...).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Klassenraden voorzitten en de directie informeren over het verloop ervan.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Tijd nemen om naar leerlingen en ouders te luisteren of te overleggen met het CLB.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Als tussenpersoon fungeren bij problemen tussen leerling en vakleerkracht.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4.</w:t>
      </w:r>
      <w:r>
        <w:rPr>
          <w:b/>
          <w:sz w:val="24"/>
          <w:lang w:val="nl-NL"/>
        </w:rPr>
        <w:tab/>
        <w:t>De school als organisatie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Participeren aan de personeelsvergaderingen.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Regelen van of, zo nodig, zelf instaan voor de vervanging van afwezige leerkrachten.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  <w:sectPr w:rsidR="006D0F28">
          <w:endnotePr>
            <w:numFmt w:val="decimal"/>
          </w:endnotePr>
          <w:type w:val="continuous"/>
          <w:pgSz w:w="11905" w:h="16837"/>
          <w:pgMar w:top="1416" w:right="1416" w:bottom="1416" w:left="1416" w:header="1416" w:footer="1416" w:gutter="0"/>
          <w:cols w:space="708"/>
          <w:noEndnote/>
        </w:sect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Meehelpen aan de promotie van de school (opstellen schoolfolder, organisa</w:t>
      </w:r>
      <w:r>
        <w:rPr>
          <w:sz w:val="24"/>
          <w:lang w:val="nl-NL"/>
        </w:rPr>
        <w:softHyphen/>
        <w:t>tie opendeurdag, ...).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Op vraag van de directie participeren of een specifieke taak op zich nemen in raden (BC, dienst voor preventie en bescherming op het werk, ...).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Participeren aan werk- of projectgroepen (opvolging oud-leerlingen, drugs- en alcoholpreventie, public relations, ...).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5.</w:t>
      </w:r>
      <w:r>
        <w:rPr>
          <w:b/>
          <w:sz w:val="24"/>
          <w:lang w:val="nl-NL"/>
        </w:rPr>
        <w:tab/>
        <w:t>Geïntegreerde proeven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In overleg met de directie en de betrokken leerkrachten per klas een “men</w:t>
      </w:r>
      <w:r>
        <w:rPr>
          <w:sz w:val="24"/>
          <w:lang w:val="nl-NL"/>
        </w:rPr>
        <w:softHyphen/>
        <w:t>tor” aanstellen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Organiseren van de planningsvergaderingen met de mentoren en de vakver-antwoordelijken.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Bijeenroepen en voorzitten van de coördinatievergaderingen.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Een juryteam samenstellen.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In samenwerking met de vakleerkrachten en/of de juryleden de opdrachten coördineren.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Samen met de GIP-begeleider de organisatie en het proces van de geïnte</w:t>
      </w:r>
      <w:r>
        <w:rPr>
          <w:sz w:val="24"/>
          <w:lang w:val="nl-NL"/>
        </w:rPr>
        <w:softHyphen/>
        <w:t>greerde proef opvolgen.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Organiseren van de eindevaluatie van de geïntegreerde proef.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  <w:r>
        <w:rPr>
          <w:sz w:val="24"/>
          <w:lang w:val="nl-NL"/>
        </w:rPr>
        <w:tab/>
        <w:t>Samen met de vakleerkrachten contacten uitbouwen en onderhouden met juryleden.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De presentaties van leerlingen helpen organiseren.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6.</w:t>
      </w:r>
      <w:r>
        <w:rPr>
          <w:b/>
          <w:sz w:val="24"/>
          <w:lang w:val="nl-NL"/>
        </w:rPr>
        <w:tab/>
        <w:t>Leerlingenstages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Geschikte stageplaatsen helpen zoeken.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Op vraag van de vakleerkrachten introductiebezoeken organiseren.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Toezien of de nodige verzekeringen worden genomen.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De stage-administratie uitvoeren: stagecontracten opmaken en het stage</w:t>
      </w:r>
      <w:r>
        <w:rPr>
          <w:sz w:val="24"/>
          <w:lang w:val="nl-NL"/>
        </w:rPr>
        <w:softHyphen/>
        <w:t>dossier verder opbouwen, het “stageboek” maken.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Toezien op de toepassing van de stagereglementen.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Samen met de mentoren en de vakleerkrachten stagebezoeken organiseren.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Indien uit een teamvergadering blijkt dat er problemen zijn, deze proberen op te lossen via contacten met de leerling, de ouders en de verantwoordelijken op de stageplaats.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7.</w:t>
      </w:r>
      <w:r>
        <w:rPr>
          <w:b/>
          <w:sz w:val="24"/>
          <w:lang w:val="nl-NL"/>
        </w:rPr>
        <w:tab/>
        <w:t>Relaties met de bedrijfswereld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Telefonische, schriftelijke en persoonlijke contacten met de bedrijfswereld  leggen en onderhouden.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  <w:sectPr w:rsidR="006D0F28">
          <w:endnotePr>
            <w:numFmt w:val="decimal"/>
          </w:endnotePr>
          <w:type w:val="continuous"/>
          <w:pgSz w:w="11905" w:h="16837"/>
          <w:pgMar w:top="1416" w:right="1416" w:bottom="1416" w:left="1416" w:header="1416" w:footer="1416" w:gutter="0"/>
          <w:cols w:space="708"/>
          <w:noEndnote/>
        </w:sectPr>
      </w:pPr>
      <w:r>
        <w:rPr>
          <w:sz w:val="24"/>
          <w:lang w:val="nl-NL"/>
        </w:rPr>
        <w:br w:type="page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Studiebezoeken aanvragen en organiseren.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Firma’s aanschrijven om allerhande informatie te verzamelen.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Didactische hulpmaterialen goedkoop trachten te verwerven; bv. nog bruik</w:t>
      </w:r>
      <w:r>
        <w:rPr>
          <w:sz w:val="24"/>
          <w:lang w:val="nl-NL"/>
        </w:rPr>
        <w:softHyphen/>
        <w:t>baar afgeschreven materiaal of materiaaloverschotten zien ter beschikking te krijgen of aankopen.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Samen met de leraar bedrijfsbeheer “mini-ondernemingen” uitwerken.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Contacten onderhouden met oud-leerlingen die ondertussen tewerkgesteld zijn.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8.</w:t>
      </w:r>
      <w:r>
        <w:rPr>
          <w:b/>
          <w:sz w:val="24"/>
          <w:lang w:val="nl-NL"/>
        </w:rPr>
        <w:tab/>
        <w:t>Door de school geproduceerde goederen en diensten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De activiteiten voor derden coördineren.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Goedkeuren van vakgerelateerde werken voor derden.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De bijhorende administratie verzorgen.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Prijsoffertes maken.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ab/>
        <w:t>De afgewerkte producten controleren, de facturatie doen.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  <w:sectPr w:rsidR="006D0F28">
          <w:endnotePr>
            <w:numFmt w:val="decimal"/>
          </w:endnotePr>
          <w:type w:val="continuous"/>
          <w:pgSz w:w="11905" w:h="16837"/>
          <w:pgMar w:top="1416" w:right="1416" w:bottom="1416" w:left="1416" w:header="1416" w:footer="1416" w:gutter="0"/>
          <w:cols w:space="708"/>
          <w:noEndnote/>
        </w:sect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  <w:r>
        <w:rPr>
          <w:b/>
          <w:sz w:val="24"/>
          <w:u w:val="single"/>
          <w:lang w:val="nl-NL"/>
        </w:rPr>
        <w:t>Bijlage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center"/>
        <w:rPr>
          <w:sz w:val="24"/>
          <w:lang w:val="nl-NL"/>
        </w:rPr>
      </w:pPr>
      <w:r>
        <w:rPr>
          <w:b/>
          <w:sz w:val="24"/>
          <w:lang w:val="nl-NL"/>
        </w:rPr>
        <w:t>Competenties die moeten nagestreefd worden als hulpmiddel om de in de functiebeschrijving beoogde resultaten te realiseren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  <w:r>
        <w:rPr>
          <w:i/>
          <w:sz w:val="24"/>
          <w:lang w:val="nl-NL"/>
        </w:rPr>
        <w:t>Deze bijlage kan onder meer gebruikt worden bij een functioneringsgesprek.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1.</w:t>
      </w:r>
      <w:r>
        <w:rPr>
          <w:b/>
          <w:sz w:val="24"/>
          <w:lang w:val="nl-NL"/>
        </w:rPr>
        <w:tab/>
        <w:t>Leerlinggerichtheid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i/>
          <w:sz w:val="24"/>
          <w:lang w:val="nl-NL"/>
        </w:rPr>
        <w:t>De bekwaamheid om zich te kunnen inleven in de leef- en denkwereld van de leerlingen en de aanpak daarop af te stemmen.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b/>
          <w:i/>
          <w:sz w:val="24"/>
          <w:lang w:val="nl-NL"/>
        </w:rPr>
        <w:t>Gedragsindicatoren: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luistert actief naar de leerlingen;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pakt de zwakheid van een leerling op een constructieve manier aan, zet positieve punten extra in het daglicht;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begeleidt een leerling waar nodig individueel;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volgt de resultaten en het gedrag van de leerlingen op;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maakt problemen tussen leerlingen bespreekbaar.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2.</w:t>
      </w:r>
      <w:r>
        <w:rPr>
          <w:b/>
          <w:sz w:val="24"/>
          <w:lang w:val="nl-NL"/>
        </w:rPr>
        <w:tab/>
        <w:t>Vakgedrevenheid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i/>
          <w:sz w:val="24"/>
          <w:lang w:val="nl-NL"/>
        </w:rPr>
        <w:t>De wil en de bekwaamheid om het vak uit te bouwen, met alle aspecten ervan bezig te zijn.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b/>
          <w:i/>
          <w:sz w:val="24"/>
          <w:lang w:val="nl-NL"/>
        </w:rPr>
        <w:t>Gedragsindicatoren: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zoekt constant naar nieuwe methodes en/of verbeteringen;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houdt zichzelf op de hoogte van de evoluties binnen de hem toevertrouwde vakgebieden en draagt deze kennis over op de leerkrachten;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onderhoudt een nauwe band met de sector;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organiseert vakgerichte uitstappen en bedrijfsbezoeken, nodigt sprekers uit;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draagt de hem toevertrouwde vakgebieden positief uit.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3.</w:t>
      </w:r>
      <w:r>
        <w:rPr>
          <w:b/>
          <w:sz w:val="24"/>
          <w:lang w:val="nl-NL"/>
        </w:rPr>
        <w:tab/>
        <w:t>Verantwoordelijkheidsbesef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i/>
          <w:sz w:val="24"/>
          <w:lang w:val="nl-NL"/>
        </w:rPr>
        <w:t>De bekwaamheid om preventief en daadwerkelijk te waken over de veiligheid en de gezondheid van de leerlingen.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b/>
          <w:i/>
          <w:sz w:val="24"/>
          <w:lang w:val="nl-NL"/>
        </w:rPr>
        <w:t>Gedragsindicatoren: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heeft oog voor de veiligheid en de hygiëne in de praktijklokalen, treedt op wanneer de veiligheid en/of de hygiëne in het gedrang komen;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biedt hulp in crisissituaties of bij kleine ongevallen;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ziet toe op het onderhoud van materialen en machines.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  <w:sectPr w:rsidR="006D0F28">
          <w:endnotePr>
            <w:numFmt w:val="decimal"/>
          </w:endnotePr>
          <w:pgSz w:w="11905" w:h="16837"/>
          <w:pgMar w:top="1416" w:right="1416" w:bottom="1416" w:left="1416" w:header="1416" w:footer="1416" w:gutter="0"/>
          <w:cols w:space="708"/>
          <w:noEndnote/>
        </w:sectPr>
      </w:pPr>
      <w:r>
        <w:rPr>
          <w:sz w:val="24"/>
          <w:lang w:val="nl-NL"/>
        </w:rPr>
        <w:br w:type="page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b/>
          <w:sz w:val="24"/>
          <w:lang w:val="nl-NL"/>
        </w:rPr>
      </w:pPr>
      <w:r>
        <w:rPr>
          <w:b/>
          <w:sz w:val="24"/>
          <w:lang w:val="nl-NL"/>
        </w:rPr>
        <w:t>4.</w:t>
      </w:r>
      <w:r>
        <w:rPr>
          <w:b/>
          <w:sz w:val="24"/>
          <w:lang w:val="nl-NL"/>
        </w:rPr>
        <w:tab/>
        <w:t>Sociaalvoelendheid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b/>
          <w:sz w:val="24"/>
          <w:lang w:val="nl-NL"/>
        </w:rPr>
      </w:pPr>
      <w:r>
        <w:rPr>
          <w:i/>
          <w:sz w:val="24"/>
          <w:lang w:val="nl-NL"/>
        </w:rPr>
        <w:t>Heeft oog voor de bredere maatschappelijke dimensie van de functie.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b/>
          <w:i/>
          <w:sz w:val="24"/>
          <w:lang w:val="nl-NL"/>
        </w:rPr>
        <w:t>Gedragsindicatoren: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laat collega’s en leerlingen in een moeilijke situatie niet aan hun lot over;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is empathisch, kan zich inleven in de wereld van anderen (collega’s, leerlin-gen, ouders);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kan bemiddelen in conflicten, heeft tact;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is niet bevooroordeeld, werkt niet discriminerend;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beseft dat men telkens met “(andere) mensen” werkt.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5.</w:t>
      </w:r>
      <w:r>
        <w:rPr>
          <w:b/>
          <w:sz w:val="24"/>
          <w:lang w:val="nl-NL"/>
        </w:rPr>
        <w:tab/>
        <w:t>Relatiebekwaamheid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i/>
          <w:sz w:val="24"/>
          <w:lang w:val="nl-NL"/>
        </w:rPr>
        <w:t>De bekwaamheid om contacten te leggen en te onderhouden.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b/>
          <w:i/>
          <w:sz w:val="24"/>
          <w:lang w:val="nl-NL"/>
        </w:rPr>
        <w:t>Gedragsindicatoren: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beheerst non-verbale communicatie;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is discreet;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is consequent, eerlijk en objectief;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buigt conflictsituaties om zodat men er iets van kan leren;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initieert en onderhoudt contacten met de buitenwereld;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maakt duidelijke afspraken, houdt er zich aan en doet anderen er zich aan houden;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houdt bij de evaluatie rekening met zoveel mogelijk vaardigheden (weten, kunnen, toepassen, ...).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6.</w:t>
      </w:r>
      <w:r>
        <w:rPr>
          <w:b/>
          <w:sz w:val="24"/>
          <w:lang w:val="nl-NL"/>
        </w:rPr>
        <w:tab/>
        <w:t>Teamgerichtheid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i/>
          <w:sz w:val="24"/>
          <w:lang w:val="nl-NL"/>
        </w:rPr>
        <w:t>De bekwaamheid om constructief met anderen aan een gemeenschappelijk doel te werken.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b/>
          <w:i/>
          <w:sz w:val="24"/>
          <w:lang w:val="nl-NL"/>
        </w:rPr>
        <w:t>Gedragsindicatoren: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helpt mee om een positief klimaat onder de leerkrachten en collega’s te realiseren;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wisselt ervaringen en informatie uit met leerkrachten en collega’s;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overlegt met leerkrachten en collega’s;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helpt conflicten oplossen;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is bereid om in de bres te springen.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  <w:sectPr w:rsidR="006D0F28">
          <w:endnotePr>
            <w:numFmt w:val="decimal"/>
          </w:endnotePr>
          <w:type w:val="continuous"/>
          <w:pgSz w:w="11905" w:h="16837"/>
          <w:pgMar w:top="1416" w:right="1416" w:bottom="1416" w:left="1416" w:header="1416" w:footer="1416" w:gutter="0"/>
          <w:cols w:space="708"/>
          <w:noEndnote/>
        </w:sectPr>
      </w:pPr>
      <w:r>
        <w:rPr>
          <w:sz w:val="24"/>
          <w:lang w:val="nl-NL"/>
        </w:rPr>
        <w:br w:type="page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7.</w:t>
      </w:r>
      <w:r>
        <w:rPr>
          <w:b/>
          <w:sz w:val="24"/>
          <w:lang w:val="nl-NL"/>
        </w:rPr>
        <w:tab/>
        <w:t>Teamleiderschap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i/>
          <w:sz w:val="24"/>
          <w:lang w:val="nl-NL"/>
        </w:rPr>
        <w:t>De bekwaamheid om richting en sturing te geven aan een groep medewerkers.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b/>
          <w:i/>
          <w:sz w:val="24"/>
          <w:lang w:val="nl-NL"/>
        </w:rPr>
        <w:t>Gedragsindicatoren: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geeft de richting aan, legt doelen vast;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stelt alle informatie ter beschikking die de medewerkers nodig hebben om hun functie goed te kunnen uitvoeren;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volgt zijn medewerkers op, coacht, moedigt hen aan, corrigeert en stuurt bij wanneer nodig;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schept ruimte voor eigen inbreng, consulteert, luistert;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kan knopen doorhakken, beslissingen nemen;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geeft zelf het goede voorbeeld.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8.</w:t>
      </w:r>
      <w:r>
        <w:rPr>
          <w:b/>
          <w:sz w:val="24"/>
          <w:lang w:val="nl-NL"/>
        </w:rPr>
        <w:tab/>
        <w:t>Kritische ingesteldheid omtrent het eigen handelen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i/>
          <w:sz w:val="24"/>
          <w:lang w:val="nl-NL"/>
        </w:rPr>
      </w:pPr>
      <w:r>
        <w:rPr>
          <w:i/>
          <w:sz w:val="24"/>
          <w:lang w:val="nl-NL"/>
        </w:rPr>
        <w:t>De bereidheid om de eigen methodes en aanpak in vraag te stellen.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b/>
          <w:i/>
          <w:sz w:val="24"/>
          <w:lang w:val="nl-NL"/>
        </w:rPr>
        <w:t>Gedragsindicatoren: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durft zichzelf in vraag te stellen;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analyseert resultaten en trekt er conclusies uit, ook naar zichzelf;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tracht uit fouten te leren.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9.</w:t>
      </w:r>
      <w:r>
        <w:rPr>
          <w:b/>
          <w:sz w:val="24"/>
          <w:lang w:val="nl-NL"/>
        </w:rPr>
        <w:tab/>
        <w:t>Flexibiliteit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i/>
          <w:sz w:val="24"/>
          <w:lang w:val="nl-NL"/>
        </w:rPr>
      </w:pPr>
      <w:r>
        <w:rPr>
          <w:i/>
          <w:sz w:val="24"/>
          <w:lang w:val="nl-NL"/>
        </w:rPr>
        <w:t>De bekwaamheid om in te spelen op wijzigende omstandigheden.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b/>
          <w:i/>
          <w:sz w:val="24"/>
          <w:lang w:val="nl-NL"/>
        </w:rPr>
        <w:t>Gedragsindicatoren: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schikt zich vlot naar de praktische omstandigheden;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speelt in op de noden, de verwachtingen;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staat open voor andere ideeën.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10.</w:t>
      </w:r>
      <w:r>
        <w:rPr>
          <w:b/>
          <w:sz w:val="24"/>
          <w:lang w:val="nl-NL"/>
        </w:rPr>
        <w:tab/>
        <w:t>Organisatietalent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i/>
          <w:sz w:val="24"/>
          <w:lang w:val="nl-NL"/>
        </w:rPr>
      </w:pPr>
      <w:r>
        <w:rPr>
          <w:i/>
          <w:sz w:val="24"/>
          <w:lang w:val="nl-NL"/>
        </w:rPr>
        <w:t>De bekwaamheid om planmatig en doeltreffend te werken.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b/>
          <w:i/>
          <w:sz w:val="24"/>
          <w:lang w:val="nl-NL"/>
        </w:rPr>
        <w:t>Gedragsindicatoren: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werkt gestructureerd;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is stipt;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ziet de stukjes van één grote opdracht, denkt in logische stappen;</w:t>
      </w:r>
      <w:r>
        <w:rPr>
          <w:sz w:val="24"/>
          <w:lang w:val="nl-NL"/>
        </w:rPr>
        <w:fldChar w:fldCharType="begin"/>
      </w:r>
      <w:r>
        <w:rPr>
          <w:sz w:val="24"/>
          <w:lang w:val="nl-NL"/>
        </w:rPr>
        <w:instrText>ADVANCE \d5</w:instrText>
      </w:r>
      <w:r>
        <w:rPr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maakt taakverdelingen;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is zuinig in het gebruik van grondstoffen.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  <w:sectPr w:rsidR="006D0F28">
          <w:endnotePr>
            <w:numFmt w:val="decimal"/>
          </w:endnotePr>
          <w:type w:val="continuous"/>
          <w:pgSz w:w="11905" w:h="16837"/>
          <w:pgMar w:top="1416" w:right="1416" w:bottom="1416" w:left="1416" w:header="1416" w:footer="1416" w:gutter="0"/>
          <w:cols w:space="708"/>
          <w:noEndnote/>
        </w:sectPr>
      </w:pPr>
      <w:r>
        <w:rPr>
          <w:sz w:val="24"/>
          <w:lang w:val="nl-NL"/>
        </w:rPr>
        <w:br w:type="page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 w:hanging="454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11.</w:t>
      </w:r>
      <w:r>
        <w:rPr>
          <w:b/>
          <w:sz w:val="24"/>
          <w:lang w:val="nl-NL"/>
        </w:rPr>
        <w:tab/>
        <w:t>Positieve ingesteldheid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i/>
          <w:sz w:val="24"/>
          <w:lang w:val="nl-NL"/>
        </w:rPr>
      </w:pPr>
      <w:r>
        <w:rPr>
          <w:i/>
          <w:sz w:val="24"/>
          <w:lang w:val="nl-NL"/>
        </w:rPr>
        <w:t>De bekwaamheid en de wil om zich op een positieve wijze in te zetten.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454"/>
        <w:jc w:val="both"/>
        <w:rPr>
          <w:i/>
          <w:sz w:val="24"/>
          <w:lang w:val="nl-NL"/>
        </w:rPr>
      </w:pPr>
      <w:r>
        <w:rPr>
          <w:b/>
          <w:i/>
          <w:sz w:val="24"/>
          <w:lang w:val="nl-NL"/>
        </w:rPr>
        <w:t>Gedragsindicatoren: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straalt enthousiasme uit, is gemotiveerd, draagt bij tot een goede sfeer;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houdt vol, geeft niet op bij de minste tegenslag;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is aanwezig op activiteiten georganiseerd door de leerlingen of door de school;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volgt nascholing;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voelt zich betrokken bij het schoolbeleid;</w:t>
      </w:r>
      <w:r>
        <w:rPr>
          <w:b/>
          <w:sz w:val="24"/>
          <w:lang w:val="nl-NL"/>
        </w:rPr>
        <w:fldChar w:fldCharType="begin"/>
      </w:r>
      <w:r>
        <w:rPr>
          <w:b/>
          <w:sz w:val="24"/>
          <w:lang w:val="nl-NL"/>
        </w:rPr>
        <w:instrText>ADVANCE \d5</w:instrText>
      </w:r>
      <w:r>
        <w:rPr>
          <w:b/>
          <w:sz w:val="24"/>
          <w:lang w:val="nl-NL"/>
        </w:rPr>
        <w:fldChar w:fldCharType="end"/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ind w:left="850" w:hanging="396"/>
        <w:jc w:val="both"/>
        <w:rPr>
          <w:sz w:val="24"/>
          <w:lang w:val="nl-NL"/>
        </w:rPr>
      </w:pPr>
      <w:r>
        <w:rPr>
          <w:sz w:val="24"/>
          <w:lang w:val="nl-NL"/>
        </w:rPr>
        <w:t>_</w:t>
      </w:r>
      <w:r>
        <w:rPr>
          <w:sz w:val="24"/>
          <w:lang w:val="nl-NL"/>
        </w:rPr>
        <w:tab/>
        <w:t>neemt de verantwoordelijkheden verbonden aan de taak ook daadwerkelijk op, voert een opdracht loyaal uit.</w:t>
      </w:r>
    </w:p>
    <w:p w:rsidR="006D0F28" w:rsidRDefault="006D0F28">
      <w:pPr>
        <w:tabs>
          <w:tab w:val="left" w:pos="-1075"/>
          <w:tab w:val="left" w:pos="-848"/>
          <w:tab w:val="left" w:pos="-282"/>
          <w:tab w:val="left" w:pos="454"/>
          <w:tab w:val="left" w:pos="850"/>
          <w:tab w:val="left" w:pos="1304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jc w:val="both"/>
        <w:rPr>
          <w:sz w:val="24"/>
          <w:lang w:val="nl-NL"/>
        </w:rPr>
      </w:pPr>
    </w:p>
    <w:sectPr w:rsidR="006D0F28">
      <w:endnotePr>
        <w:numFmt w:val="decimal"/>
      </w:endnotePr>
      <w:type w:val="continuous"/>
      <w:pgSz w:w="11905" w:h="16837"/>
      <w:pgMar w:top="1416" w:right="1416" w:bottom="1416" w:left="1416" w:header="1416" w:footer="141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C0" w:rsidRDefault="002B03C0">
      <w:r>
        <w:separator/>
      </w:r>
    </w:p>
  </w:endnote>
  <w:endnote w:type="continuationSeparator" w:id="0">
    <w:p w:rsidR="002B03C0" w:rsidRDefault="002B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28" w:rsidRDefault="006D0F28">
    <w:pPr>
      <w:spacing w:line="240" w:lineRule="exact"/>
    </w:pPr>
  </w:p>
  <w:p w:rsidR="006D0F28" w:rsidRDefault="005F3A02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19" w:lineRule="exact"/>
      <w:rPr>
        <w:sz w:val="24"/>
        <w:lang w:val="nl-NL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899160</wp:posOffset>
              </wp:positionH>
              <wp:positionV relativeFrom="paragraph">
                <wp:posOffset>0</wp:posOffset>
              </wp:positionV>
              <wp:extent cx="5761355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135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AF54B4C" id="Rectangle 1" o:spid="_x0000_s1026" style="position:absolute;margin-left:70.8pt;margin-top:0;width:453.6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225Q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6D0F28" w:rsidRDefault="006D0F28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center"/>
      <w:rPr>
        <w:sz w:val="22"/>
        <w:lang w:val="nl-NL"/>
      </w:rPr>
    </w:pPr>
    <w:r>
      <w:rPr>
        <w:sz w:val="22"/>
        <w:lang w:val="nl-NL"/>
      </w:rPr>
      <w:t xml:space="preserve">Scholengemeenschap </w:t>
    </w:r>
    <w:r w:rsidR="005473B2">
      <w:rPr>
        <w:sz w:val="22"/>
        <w:lang w:val="nl-NL"/>
      </w:rPr>
      <w:t>16</w:t>
    </w:r>
  </w:p>
  <w:p w:rsidR="006D0F28" w:rsidRDefault="006D0F28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center"/>
      <w:rPr>
        <w:sz w:val="24"/>
        <w:lang w:val="nl-NL"/>
      </w:rPr>
    </w:pPr>
    <w:r>
      <w:rPr>
        <w:sz w:val="22"/>
        <w:lang w:val="nl-NL"/>
      </w:rPr>
      <w:t xml:space="preserve">functiebeschrijving technisch adviseur </w:t>
    </w:r>
    <w:r w:rsidR="005473B2">
      <w:rPr>
        <w:sz w:val="22"/>
        <w:lang w:val="nl-NL"/>
      </w:rPr>
      <w:t>KTA2 Villers</w:t>
    </w:r>
  </w:p>
  <w:p w:rsidR="006D0F28" w:rsidRDefault="006D0F28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right"/>
      <w:rPr>
        <w:sz w:val="24"/>
        <w:lang w:val="nl-NL"/>
      </w:rPr>
    </w:pPr>
    <w:r>
      <w:rPr>
        <w:sz w:val="22"/>
        <w:lang w:val="nl-NL"/>
      </w:rPr>
      <w:t xml:space="preserve">pag. </w:t>
    </w:r>
    <w:r>
      <w:rPr>
        <w:sz w:val="22"/>
        <w:lang w:val="nl-NL"/>
      </w:rPr>
      <w:fldChar w:fldCharType="begin"/>
    </w:r>
    <w:r>
      <w:rPr>
        <w:sz w:val="22"/>
        <w:lang w:val="nl-NL"/>
      </w:rPr>
      <w:instrText xml:space="preserve">PAGE </w:instrText>
    </w:r>
    <w:r>
      <w:rPr>
        <w:sz w:val="22"/>
        <w:lang w:val="nl-NL"/>
      </w:rPr>
      <w:fldChar w:fldCharType="separate"/>
    </w:r>
    <w:r w:rsidR="002B03C0">
      <w:rPr>
        <w:noProof/>
        <w:sz w:val="22"/>
        <w:lang w:val="nl-NL"/>
      </w:rPr>
      <w:t>1</w:t>
    </w:r>
    <w:r>
      <w:rPr>
        <w:sz w:val="22"/>
        <w:lang w:val="nl-NL"/>
      </w:rPr>
      <w:fldChar w:fldCharType="end"/>
    </w:r>
    <w:r>
      <w:rPr>
        <w:sz w:val="22"/>
        <w:lang w:val="nl-NL"/>
      </w:rPr>
      <w:t xml:space="preserve"> van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C0" w:rsidRDefault="002B03C0">
      <w:r>
        <w:separator/>
      </w:r>
    </w:p>
  </w:footnote>
  <w:footnote w:type="continuationSeparator" w:id="0">
    <w:p w:rsidR="002B03C0" w:rsidRDefault="002B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441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9B"/>
    <w:rsid w:val="00000CC8"/>
    <w:rsid w:val="0001689B"/>
    <w:rsid w:val="000B2120"/>
    <w:rsid w:val="00290FB4"/>
    <w:rsid w:val="002B03C0"/>
    <w:rsid w:val="002B25C8"/>
    <w:rsid w:val="003017BE"/>
    <w:rsid w:val="004550A3"/>
    <w:rsid w:val="004875A7"/>
    <w:rsid w:val="004B0B9B"/>
    <w:rsid w:val="005473B2"/>
    <w:rsid w:val="005F3A02"/>
    <w:rsid w:val="006D0F28"/>
    <w:rsid w:val="00A77859"/>
    <w:rsid w:val="00B00113"/>
    <w:rsid w:val="00BE34C8"/>
    <w:rsid w:val="00D25DE9"/>
    <w:rsid w:val="00EF603C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FD489-BFE2-495C-B66A-F420F9D3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Koptekst">
    <w:name w:val="header"/>
    <w:basedOn w:val="Standaard"/>
    <w:link w:val="KoptekstChar"/>
    <w:uiPriority w:val="99"/>
    <w:unhideWhenUsed/>
    <w:rsid w:val="005473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473B2"/>
    <w:rPr>
      <w:rFonts w:ascii="Shruti" w:hAnsi="Shruti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5473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473B2"/>
    <w:rPr>
      <w:rFonts w:ascii="Shruti" w:hAnsi="Shruti"/>
      <w:szCs w:val="24"/>
      <w:lang w:val="en-US" w:eastAsia="nl-NL"/>
    </w:rPr>
  </w:style>
  <w:style w:type="character" w:styleId="Hyperlink">
    <w:name w:val="Hyperlink"/>
    <w:rsid w:val="00290FB4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90FB4"/>
    <w:pPr>
      <w:widowControl/>
      <w:autoSpaceDE/>
      <w:autoSpaceDN/>
      <w:adjustRightInd/>
    </w:pPr>
    <w:rPr>
      <w:rFonts w:ascii="Calibri" w:eastAsia="Calibri" w:hAnsi="Calibri"/>
      <w:color w:val="000000"/>
      <w:kern w:val="2"/>
      <w:sz w:val="24"/>
      <w:szCs w:val="21"/>
      <w:lang w:val="nl-BE" w:eastAsia="en-US"/>
    </w:rPr>
  </w:style>
  <w:style w:type="character" w:customStyle="1" w:styleId="TekstzonderopmaakChar">
    <w:name w:val="Tekst zonder opmaak Char"/>
    <w:link w:val="Tekstzonderopmaak"/>
    <w:uiPriority w:val="99"/>
    <w:rsid w:val="00290FB4"/>
    <w:rPr>
      <w:rFonts w:ascii="Calibri" w:eastAsia="Calibri" w:hAnsi="Calibri"/>
      <w:color w:val="000000"/>
      <w:kern w:val="2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1861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25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SG25</dc:creator>
  <cp:keywords/>
  <dc:description/>
  <cp:lastModifiedBy>Alyssa</cp:lastModifiedBy>
  <cp:revision>2</cp:revision>
  <cp:lastPrinted>2003-05-15T12:43:00Z</cp:lastPrinted>
  <dcterms:created xsi:type="dcterms:W3CDTF">2019-02-28T14:18:00Z</dcterms:created>
  <dcterms:modified xsi:type="dcterms:W3CDTF">2019-02-28T14:18:00Z</dcterms:modified>
</cp:coreProperties>
</file>